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EF" w:rsidRDefault="00F256EF" w:rsidP="00F256EF">
      <w:pPr>
        <w:pStyle w:val="Default"/>
        <w:rPr>
          <w:color w:val="auto"/>
          <w:sz w:val="22"/>
          <w:szCs w:val="22"/>
        </w:rPr>
        <w:sectPr w:rsidR="00F256EF">
          <w:footerReference w:type="default" r:id="rId7"/>
          <w:pgSz w:w="12240" w:h="15840"/>
          <w:pgMar w:top="1440" w:right="1440" w:bottom="1440" w:left="1440" w:header="720" w:footer="720" w:gutter="0"/>
          <w:cols w:space="720"/>
          <w:docGrid w:linePitch="360"/>
        </w:sectPr>
      </w:pPr>
    </w:p>
    <w:p w:rsidR="00385C0E" w:rsidRDefault="00F256EF" w:rsidP="00F256EF">
      <w:pPr>
        <w:pStyle w:val="Default"/>
        <w:rPr>
          <w:color w:val="auto"/>
          <w:sz w:val="22"/>
          <w:szCs w:val="22"/>
        </w:rPr>
      </w:pPr>
      <w:r>
        <w:rPr>
          <w:noProof/>
          <w:color w:val="auto"/>
          <w:sz w:val="22"/>
          <w:szCs w:val="22"/>
        </w:rPr>
        <w:drawing>
          <wp:inline distT="0" distB="0" distL="0" distR="0" wp14:anchorId="69908F44">
            <wp:extent cx="2121535" cy="1048385"/>
            <wp:effectExtent l="0" t="0" r="0" b="0"/>
            <wp:docPr id="1" name="Picture 1"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048385"/>
                    </a:xfrm>
                    <a:prstGeom prst="rect">
                      <a:avLst/>
                    </a:prstGeom>
                    <a:noFill/>
                  </pic:spPr>
                </pic:pic>
              </a:graphicData>
            </a:graphic>
          </wp:inline>
        </w:drawing>
      </w:r>
    </w:p>
    <w:p w:rsidR="00F256EF" w:rsidRDefault="00F256EF" w:rsidP="00F256EF">
      <w:pPr>
        <w:pStyle w:val="Default"/>
        <w:rPr>
          <w:rFonts w:ascii="Calibri" w:hAnsi="Calibri"/>
          <w:bCs/>
          <w:sz w:val="18"/>
          <w:szCs w:val="22"/>
        </w:rPr>
      </w:pPr>
    </w:p>
    <w:p w:rsidR="00F256EF" w:rsidRPr="00F256EF" w:rsidRDefault="00F256EF" w:rsidP="00F256EF">
      <w:pPr>
        <w:pStyle w:val="Default"/>
        <w:rPr>
          <w:rFonts w:ascii="Calibri" w:hAnsi="Calibri"/>
          <w:bCs/>
          <w:sz w:val="18"/>
          <w:szCs w:val="22"/>
        </w:rPr>
      </w:pPr>
      <w:r w:rsidRPr="00F256EF">
        <w:rPr>
          <w:rFonts w:ascii="Calibri" w:hAnsi="Calibri"/>
          <w:bCs/>
          <w:sz w:val="18"/>
          <w:szCs w:val="22"/>
        </w:rPr>
        <w:t>Touro University Nevada Institutional Review Board (IRB)</w:t>
      </w:r>
    </w:p>
    <w:p w:rsidR="00F256EF" w:rsidRPr="00F256EF" w:rsidRDefault="00F256EF" w:rsidP="00F256EF">
      <w:pPr>
        <w:pStyle w:val="Default"/>
        <w:rPr>
          <w:rFonts w:ascii="Calibri" w:hAnsi="Calibri"/>
          <w:bCs/>
          <w:sz w:val="18"/>
          <w:szCs w:val="22"/>
        </w:rPr>
      </w:pPr>
      <w:r w:rsidRPr="00F256EF">
        <w:rPr>
          <w:rFonts w:ascii="Calibri" w:hAnsi="Calibri"/>
          <w:bCs/>
          <w:sz w:val="18"/>
          <w:szCs w:val="22"/>
        </w:rPr>
        <w:t>874 American Pacific Dr.</w:t>
      </w:r>
    </w:p>
    <w:p w:rsidR="00F256EF" w:rsidRPr="00F256EF" w:rsidRDefault="00F256EF" w:rsidP="00F256EF">
      <w:pPr>
        <w:pStyle w:val="Default"/>
        <w:rPr>
          <w:rFonts w:ascii="Calibri" w:hAnsi="Calibri"/>
          <w:bCs/>
          <w:sz w:val="18"/>
          <w:szCs w:val="22"/>
        </w:rPr>
      </w:pPr>
      <w:r w:rsidRPr="00F256EF">
        <w:rPr>
          <w:rFonts w:ascii="Calibri" w:hAnsi="Calibri"/>
          <w:bCs/>
          <w:sz w:val="18"/>
          <w:szCs w:val="22"/>
        </w:rPr>
        <w:t>Henderson, NV 89014</w:t>
      </w:r>
    </w:p>
    <w:p w:rsidR="00F256EF" w:rsidRPr="00F256EF" w:rsidRDefault="00F256EF" w:rsidP="00F256EF">
      <w:pPr>
        <w:pStyle w:val="Default"/>
        <w:rPr>
          <w:rFonts w:ascii="Calibri" w:hAnsi="Calibri"/>
          <w:bCs/>
          <w:sz w:val="18"/>
          <w:szCs w:val="22"/>
        </w:rPr>
      </w:pPr>
      <w:r w:rsidRPr="00F256EF">
        <w:rPr>
          <w:rFonts w:ascii="Calibri" w:hAnsi="Calibri"/>
          <w:bCs/>
          <w:sz w:val="18"/>
          <w:szCs w:val="22"/>
        </w:rPr>
        <w:t>702-777-8687</w:t>
      </w:r>
    </w:p>
    <w:p w:rsidR="00F256EF" w:rsidRPr="00F256EF" w:rsidRDefault="00F256EF" w:rsidP="00F256EF">
      <w:pPr>
        <w:pStyle w:val="Default"/>
        <w:rPr>
          <w:rFonts w:ascii="Calibri" w:hAnsi="Calibri"/>
          <w:bCs/>
          <w:sz w:val="18"/>
          <w:szCs w:val="22"/>
        </w:rPr>
      </w:pPr>
      <w:r w:rsidRPr="00F256EF">
        <w:rPr>
          <w:rFonts w:ascii="Calibri" w:hAnsi="Calibri"/>
          <w:bCs/>
          <w:sz w:val="18"/>
          <w:szCs w:val="22"/>
        </w:rPr>
        <w:t>tun.irb@tun.touro.edu</w:t>
      </w:r>
    </w:p>
    <w:p w:rsidR="00F256EF" w:rsidRPr="00F256EF" w:rsidRDefault="00F256EF" w:rsidP="00F256EF">
      <w:pPr>
        <w:pStyle w:val="Default"/>
        <w:rPr>
          <w:rFonts w:ascii="Calibri" w:hAnsi="Calibri"/>
          <w:bCs/>
          <w:sz w:val="18"/>
          <w:szCs w:val="22"/>
        </w:rPr>
        <w:sectPr w:rsidR="00F256EF" w:rsidRPr="00F256EF" w:rsidSect="00F256EF">
          <w:type w:val="continuous"/>
          <w:pgSz w:w="12240" w:h="15840"/>
          <w:pgMar w:top="1440" w:right="1440" w:bottom="1440" w:left="1440" w:header="720" w:footer="720" w:gutter="0"/>
          <w:cols w:num="2" w:space="720"/>
          <w:docGrid w:linePitch="360"/>
        </w:sectPr>
      </w:pPr>
    </w:p>
    <w:p w:rsidR="00F256EF" w:rsidRPr="00FF437F" w:rsidRDefault="00F256EF" w:rsidP="00F256EF">
      <w:pPr>
        <w:pStyle w:val="Default"/>
        <w:rPr>
          <w:rFonts w:ascii="Calibri" w:hAnsi="Calibri"/>
          <w:b/>
          <w:bCs/>
          <w:sz w:val="22"/>
          <w:szCs w:val="22"/>
        </w:rPr>
      </w:pPr>
    </w:p>
    <w:p w:rsidR="00385C0E" w:rsidRDefault="00385C0E" w:rsidP="00385C0E">
      <w:pPr>
        <w:jc w:val="center"/>
        <w:rPr>
          <w:rFonts w:ascii="Calibri" w:hAnsi="Calibri"/>
          <w:b/>
          <w:sz w:val="28"/>
          <w:szCs w:val="28"/>
        </w:rPr>
      </w:pPr>
      <w:r>
        <w:rPr>
          <w:rFonts w:ascii="Calibri" w:hAnsi="Calibri"/>
          <w:b/>
          <w:sz w:val="28"/>
          <w:szCs w:val="28"/>
        </w:rPr>
        <w:t>Conflict of Interest Statement</w:t>
      </w:r>
    </w:p>
    <w:p w:rsidR="00385C0E" w:rsidRDefault="00385C0E" w:rsidP="00385C0E">
      <w:pPr>
        <w:rPr>
          <w:rFonts w:ascii="Calibri" w:hAnsi="Calibri"/>
          <w:sz w:val="22"/>
          <w:szCs w:val="28"/>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3816"/>
      </w:tblGrid>
      <w:tr w:rsidR="00385C0E" w:rsidRPr="00FF437F" w:rsidTr="00385C0E">
        <w:trPr>
          <w:trHeight w:val="245"/>
        </w:trPr>
        <w:tc>
          <w:tcPr>
            <w:tcW w:w="5935" w:type="dxa"/>
            <w:tcBorders>
              <w:right w:val="nil"/>
            </w:tcBorders>
          </w:tcPr>
          <w:p w:rsidR="00385C0E" w:rsidRPr="00FF437F" w:rsidRDefault="00385C0E" w:rsidP="001A61E7">
            <w:pPr>
              <w:rPr>
                <w:rFonts w:ascii="Calibri" w:hAnsi="Calibri"/>
                <w:b/>
                <w:sz w:val="22"/>
                <w:szCs w:val="22"/>
              </w:rPr>
            </w:pPr>
            <w:r>
              <w:rPr>
                <w:rFonts w:ascii="Calibri" w:hAnsi="Calibri"/>
                <w:b/>
                <w:sz w:val="22"/>
                <w:szCs w:val="22"/>
              </w:rPr>
              <w:t>Research Team Member to whom this COI statement pertains:</w:t>
            </w:r>
          </w:p>
        </w:tc>
        <w:tc>
          <w:tcPr>
            <w:tcW w:w="3816" w:type="dxa"/>
            <w:tcBorders>
              <w:left w:val="nil"/>
            </w:tcBorders>
          </w:tcPr>
          <w:p w:rsidR="00385C0E" w:rsidRPr="00FF437F" w:rsidRDefault="00385C0E" w:rsidP="001A61E7">
            <w:pPr>
              <w:rPr>
                <w:rFonts w:ascii="Calibri" w:hAnsi="Calibri"/>
                <w:b/>
                <w:sz w:val="22"/>
                <w:szCs w:val="22"/>
              </w:rPr>
            </w:pPr>
            <w:r w:rsidRPr="00FF437F">
              <w:rPr>
                <w:rFonts w:ascii="Calibri" w:hAnsi="Calibri"/>
                <w:b/>
                <w:sz w:val="22"/>
                <w:szCs w:val="22"/>
              </w:rPr>
              <w:fldChar w:fldCharType="begin">
                <w:ffData>
                  <w:name w:val="Text3"/>
                  <w:enabled/>
                  <w:calcOnExit w:val="0"/>
                  <w:textInput/>
                </w:ffData>
              </w:fldChar>
            </w:r>
            <w:r w:rsidRPr="00FF437F">
              <w:rPr>
                <w:rFonts w:ascii="Calibri" w:hAnsi="Calibri"/>
                <w:b/>
                <w:sz w:val="22"/>
                <w:szCs w:val="22"/>
              </w:rPr>
              <w:instrText xml:space="preserve"> FORMTEXT </w:instrText>
            </w:r>
            <w:r w:rsidRPr="00FF437F">
              <w:rPr>
                <w:rFonts w:ascii="Calibri" w:hAnsi="Calibri"/>
                <w:b/>
                <w:sz w:val="22"/>
                <w:szCs w:val="22"/>
              </w:rPr>
            </w:r>
            <w:r w:rsidRPr="00FF437F">
              <w:rPr>
                <w:rFonts w:ascii="Calibri" w:hAnsi="Calibri"/>
                <w:b/>
                <w:sz w:val="22"/>
                <w:szCs w:val="22"/>
              </w:rPr>
              <w:fldChar w:fldCharType="separate"/>
            </w:r>
            <w:bookmarkStart w:id="0" w:name="_GoBack"/>
            <w:bookmarkEnd w:id="0"/>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sz w:val="22"/>
                <w:szCs w:val="22"/>
              </w:rPr>
              <w:fldChar w:fldCharType="end"/>
            </w:r>
          </w:p>
        </w:tc>
      </w:tr>
      <w:tr w:rsidR="00385C0E" w:rsidRPr="00FF437F" w:rsidTr="00385C0E">
        <w:trPr>
          <w:trHeight w:val="245"/>
        </w:trPr>
        <w:tc>
          <w:tcPr>
            <w:tcW w:w="5935" w:type="dxa"/>
            <w:tcBorders>
              <w:right w:val="nil"/>
            </w:tcBorders>
          </w:tcPr>
          <w:p w:rsidR="00385C0E" w:rsidRPr="00FF437F" w:rsidRDefault="00385C0E" w:rsidP="001A61E7">
            <w:pPr>
              <w:rPr>
                <w:rFonts w:ascii="Calibri" w:hAnsi="Calibri"/>
                <w:b/>
                <w:sz w:val="22"/>
                <w:szCs w:val="22"/>
              </w:rPr>
            </w:pPr>
            <w:r w:rsidRPr="00FF437F">
              <w:rPr>
                <w:rFonts w:ascii="Calibri" w:hAnsi="Calibri"/>
                <w:b/>
                <w:sz w:val="22"/>
                <w:szCs w:val="22"/>
              </w:rPr>
              <w:t>Principal Investigator:</w:t>
            </w:r>
          </w:p>
        </w:tc>
        <w:bookmarkStart w:id="1" w:name="Text3"/>
        <w:tc>
          <w:tcPr>
            <w:tcW w:w="3816" w:type="dxa"/>
            <w:tcBorders>
              <w:left w:val="nil"/>
            </w:tcBorders>
          </w:tcPr>
          <w:p w:rsidR="00385C0E" w:rsidRPr="00FF437F" w:rsidRDefault="00385C0E" w:rsidP="001A61E7">
            <w:pPr>
              <w:rPr>
                <w:rFonts w:ascii="Calibri" w:hAnsi="Calibri"/>
                <w:b/>
                <w:sz w:val="22"/>
                <w:szCs w:val="22"/>
              </w:rPr>
            </w:pPr>
            <w:r w:rsidRPr="00FF437F">
              <w:rPr>
                <w:rFonts w:ascii="Calibri" w:hAnsi="Calibri"/>
                <w:b/>
                <w:sz w:val="22"/>
                <w:szCs w:val="22"/>
              </w:rPr>
              <w:fldChar w:fldCharType="begin">
                <w:ffData>
                  <w:name w:val="Text3"/>
                  <w:enabled/>
                  <w:calcOnExit w:val="0"/>
                  <w:textInput/>
                </w:ffData>
              </w:fldChar>
            </w:r>
            <w:r w:rsidRPr="00FF437F">
              <w:rPr>
                <w:rFonts w:ascii="Calibri" w:hAnsi="Calibri"/>
                <w:b/>
                <w:sz w:val="22"/>
                <w:szCs w:val="22"/>
              </w:rPr>
              <w:instrText xml:space="preserve"> FORMTEXT </w:instrText>
            </w:r>
            <w:r w:rsidRPr="00FF437F">
              <w:rPr>
                <w:rFonts w:ascii="Calibri" w:hAnsi="Calibri"/>
                <w:b/>
                <w:sz w:val="22"/>
                <w:szCs w:val="22"/>
              </w:rPr>
            </w:r>
            <w:r w:rsidRPr="00FF437F">
              <w:rPr>
                <w:rFonts w:ascii="Calibri" w:hAnsi="Calibri"/>
                <w:b/>
                <w:sz w:val="22"/>
                <w:szCs w:val="22"/>
              </w:rPr>
              <w:fldChar w:fldCharType="separate"/>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sz w:val="22"/>
                <w:szCs w:val="22"/>
              </w:rPr>
              <w:fldChar w:fldCharType="end"/>
            </w:r>
            <w:bookmarkEnd w:id="1"/>
          </w:p>
        </w:tc>
      </w:tr>
      <w:tr w:rsidR="00385C0E" w:rsidRPr="00FF437F" w:rsidTr="00385C0E">
        <w:trPr>
          <w:trHeight w:val="268"/>
        </w:trPr>
        <w:tc>
          <w:tcPr>
            <w:tcW w:w="5935" w:type="dxa"/>
            <w:tcBorders>
              <w:right w:val="nil"/>
            </w:tcBorders>
          </w:tcPr>
          <w:p w:rsidR="00385C0E" w:rsidRPr="00FF437F" w:rsidRDefault="00385C0E" w:rsidP="001A61E7">
            <w:pPr>
              <w:rPr>
                <w:rFonts w:ascii="Calibri" w:hAnsi="Calibri"/>
                <w:b/>
                <w:sz w:val="22"/>
                <w:szCs w:val="22"/>
              </w:rPr>
            </w:pPr>
            <w:r w:rsidRPr="00FF437F">
              <w:rPr>
                <w:rFonts w:ascii="Calibri" w:hAnsi="Calibri"/>
                <w:b/>
                <w:sz w:val="22"/>
                <w:szCs w:val="22"/>
              </w:rPr>
              <w:t>Study Title:</w:t>
            </w:r>
          </w:p>
        </w:tc>
        <w:tc>
          <w:tcPr>
            <w:tcW w:w="3816" w:type="dxa"/>
            <w:tcBorders>
              <w:left w:val="nil"/>
            </w:tcBorders>
          </w:tcPr>
          <w:p w:rsidR="00385C0E" w:rsidRPr="00FF437F" w:rsidRDefault="00385C0E" w:rsidP="001A61E7">
            <w:pPr>
              <w:rPr>
                <w:rFonts w:ascii="Calibri" w:hAnsi="Calibri"/>
                <w:b/>
                <w:sz w:val="22"/>
                <w:szCs w:val="22"/>
              </w:rPr>
            </w:pPr>
            <w:r w:rsidRPr="00FF437F">
              <w:rPr>
                <w:rFonts w:ascii="Calibri" w:hAnsi="Calibri"/>
                <w:b/>
                <w:sz w:val="22"/>
                <w:szCs w:val="22"/>
              </w:rPr>
              <w:fldChar w:fldCharType="begin">
                <w:ffData>
                  <w:name w:val="Text3"/>
                  <w:enabled/>
                  <w:calcOnExit w:val="0"/>
                  <w:textInput/>
                </w:ffData>
              </w:fldChar>
            </w:r>
            <w:r w:rsidRPr="00FF437F">
              <w:rPr>
                <w:rFonts w:ascii="Calibri" w:hAnsi="Calibri"/>
                <w:b/>
                <w:sz w:val="22"/>
                <w:szCs w:val="22"/>
              </w:rPr>
              <w:instrText xml:space="preserve"> FORMTEXT </w:instrText>
            </w:r>
            <w:r w:rsidRPr="00FF437F">
              <w:rPr>
                <w:rFonts w:ascii="Calibri" w:hAnsi="Calibri"/>
                <w:b/>
                <w:sz w:val="22"/>
                <w:szCs w:val="22"/>
              </w:rPr>
            </w:r>
            <w:r w:rsidRPr="00FF437F">
              <w:rPr>
                <w:rFonts w:ascii="Calibri" w:hAnsi="Calibri"/>
                <w:b/>
                <w:sz w:val="22"/>
                <w:szCs w:val="22"/>
              </w:rPr>
              <w:fldChar w:fldCharType="separate"/>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sz w:val="22"/>
                <w:szCs w:val="22"/>
              </w:rPr>
              <w:fldChar w:fldCharType="end"/>
            </w:r>
          </w:p>
        </w:tc>
      </w:tr>
    </w:tbl>
    <w:p w:rsidR="00385C0E" w:rsidRPr="00385C0E" w:rsidRDefault="00385C0E" w:rsidP="00385C0E">
      <w:pPr>
        <w:pStyle w:val="Title"/>
        <w:ind w:firstLine="720"/>
        <w:outlineLvl w:val="0"/>
        <w:rPr>
          <w:rFonts w:asciiTheme="minorHAnsi" w:hAnsiTheme="minorHAnsi" w:cstheme="minorHAnsi"/>
          <w:sz w:val="22"/>
          <w:szCs w:val="22"/>
        </w:rPr>
      </w:pPr>
    </w:p>
    <w:p w:rsidR="00385C0E" w:rsidRPr="00385C0E" w:rsidRDefault="00385C0E" w:rsidP="00385C0E">
      <w:pPr>
        <w:rPr>
          <w:rFonts w:asciiTheme="minorHAnsi" w:hAnsiTheme="minorHAnsi" w:cstheme="minorHAnsi"/>
          <w:sz w:val="22"/>
          <w:szCs w:val="22"/>
        </w:rPr>
      </w:pPr>
      <w:r w:rsidRPr="00385C0E">
        <w:rPr>
          <w:rFonts w:asciiTheme="minorHAnsi" w:hAnsiTheme="minorHAnsi" w:cstheme="minorHAnsi"/>
          <w:sz w:val="22"/>
          <w:szCs w:val="22"/>
        </w:rPr>
        <w:t xml:space="preserve">The Touro University Nevada Institutional Review Board (IRB) requires that each </w:t>
      </w:r>
      <w:r w:rsidRPr="00385C0E">
        <w:rPr>
          <w:rFonts w:asciiTheme="minorHAnsi" w:hAnsiTheme="minorHAnsi" w:cstheme="minorHAnsi"/>
          <w:b/>
          <w:sz w:val="22"/>
          <w:szCs w:val="22"/>
        </w:rPr>
        <w:t xml:space="preserve">protocol </w:t>
      </w:r>
      <w:r w:rsidRPr="00385C0E">
        <w:rPr>
          <w:rFonts w:asciiTheme="minorHAnsi" w:hAnsiTheme="minorHAnsi" w:cstheme="minorHAnsi"/>
          <w:sz w:val="22"/>
          <w:szCs w:val="22"/>
        </w:rPr>
        <w:t xml:space="preserve">submitted to the IRB for review must be accompanied by a COI Disclosure Statement for </w:t>
      </w:r>
      <w:r w:rsidRPr="00385C0E">
        <w:rPr>
          <w:rFonts w:asciiTheme="minorHAnsi" w:hAnsiTheme="minorHAnsi" w:cstheme="minorHAnsi"/>
          <w:b/>
          <w:sz w:val="22"/>
          <w:szCs w:val="22"/>
        </w:rPr>
        <w:t>each person involved in the conduct, design</w:t>
      </w:r>
      <w:r w:rsidR="00F256EF">
        <w:rPr>
          <w:rFonts w:asciiTheme="minorHAnsi" w:hAnsiTheme="minorHAnsi" w:cstheme="minorHAnsi"/>
          <w:b/>
          <w:sz w:val="22"/>
          <w:szCs w:val="22"/>
        </w:rPr>
        <w:t>,</w:t>
      </w:r>
      <w:r w:rsidRPr="00385C0E">
        <w:rPr>
          <w:rFonts w:asciiTheme="minorHAnsi" w:hAnsiTheme="minorHAnsi" w:cstheme="minorHAnsi"/>
          <w:b/>
          <w:sz w:val="22"/>
          <w:szCs w:val="22"/>
        </w:rPr>
        <w:t xml:space="preserve"> or reporting of research involving human subjects </w:t>
      </w:r>
      <w:r w:rsidRPr="00385C0E">
        <w:rPr>
          <w:rFonts w:asciiTheme="minorHAnsi" w:hAnsiTheme="minorHAnsi" w:cstheme="minorHAnsi"/>
          <w:sz w:val="22"/>
          <w:szCs w:val="22"/>
        </w:rPr>
        <w:t xml:space="preserve">in the covered study. This IRB Conflict of Interest Statement is independent of any additional forms that may need to be disclosed to other units within the University. See the TUN IRB manual for the entire Conflict of Interest policy. </w:t>
      </w:r>
    </w:p>
    <w:p w:rsidR="00385C0E" w:rsidRPr="00385C0E" w:rsidRDefault="00385C0E" w:rsidP="00385C0E">
      <w:pPr>
        <w:rPr>
          <w:rFonts w:asciiTheme="minorHAnsi" w:hAnsiTheme="minorHAnsi" w:cstheme="minorHAnsi"/>
          <w:b/>
          <w:sz w:val="22"/>
          <w:szCs w:val="22"/>
        </w:rPr>
      </w:pPr>
    </w:p>
    <w:p w:rsidR="00385C0E" w:rsidRPr="00385C0E" w:rsidRDefault="00385C0E" w:rsidP="00385C0E">
      <w:pPr>
        <w:rPr>
          <w:rFonts w:asciiTheme="minorHAnsi" w:hAnsiTheme="minorHAnsi" w:cstheme="minorHAnsi"/>
          <w:b/>
          <w:sz w:val="22"/>
          <w:szCs w:val="22"/>
        </w:rPr>
      </w:pPr>
      <w:r w:rsidRPr="00385C0E">
        <w:rPr>
          <w:rFonts w:asciiTheme="minorHAnsi" w:hAnsiTheme="minorHAnsi" w:cstheme="minorHAnsi"/>
          <w:b/>
          <w:sz w:val="22"/>
          <w:szCs w:val="22"/>
        </w:rPr>
        <w:t xml:space="preserve">CONFLICT OF INTEREST STATEMENT </w:t>
      </w:r>
    </w:p>
    <w:p w:rsidR="00385C0E" w:rsidRDefault="00385C0E" w:rsidP="00385C0E">
      <w:pPr>
        <w:rPr>
          <w:rFonts w:asciiTheme="minorHAnsi" w:hAnsiTheme="minorHAnsi" w:cstheme="minorHAnsi"/>
          <w:sz w:val="22"/>
          <w:szCs w:val="22"/>
        </w:rPr>
      </w:pPr>
      <w:r w:rsidRPr="00385C0E">
        <w:rPr>
          <w:rFonts w:asciiTheme="minorHAnsi" w:hAnsiTheme="minorHAnsi" w:cstheme="minorHAnsi"/>
          <w:b/>
          <w:sz w:val="22"/>
          <w:szCs w:val="22"/>
        </w:rPr>
        <w:t>Check all boxes that apply to you or any member of your immediate family</w:t>
      </w:r>
      <w:r w:rsidRPr="00385C0E">
        <w:rPr>
          <w:rFonts w:asciiTheme="minorHAnsi" w:hAnsiTheme="minorHAnsi" w:cstheme="minorHAnsi"/>
          <w:sz w:val="22"/>
          <w:szCs w:val="22"/>
        </w:rPr>
        <w:t xml:space="preserve"> (spouse, children, parent, in-laws, and siblings) in regards to the study </w:t>
      </w:r>
      <w:r>
        <w:rPr>
          <w:rFonts w:asciiTheme="minorHAnsi" w:hAnsiTheme="minorHAnsi" w:cstheme="minorHAnsi"/>
          <w:sz w:val="22"/>
          <w:szCs w:val="22"/>
        </w:rPr>
        <w:t>referenced above.</w:t>
      </w:r>
      <w:r w:rsidRPr="00385C0E">
        <w:rPr>
          <w:rFonts w:asciiTheme="minorHAnsi" w:hAnsiTheme="minorHAnsi" w:cstheme="minorHAnsi"/>
          <w:sz w:val="22"/>
          <w:szCs w:val="22"/>
        </w:rPr>
        <w:t xml:space="preserve"> </w:t>
      </w:r>
    </w:p>
    <w:p w:rsidR="00AE51AD" w:rsidRDefault="00AE51AD" w:rsidP="00385C0E">
      <w:pPr>
        <w:rPr>
          <w:rFonts w:asciiTheme="minorHAnsi" w:hAnsiTheme="minorHAnsi" w:cstheme="minorHAnsi"/>
          <w:sz w:val="22"/>
          <w:szCs w:val="22"/>
        </w:rPr>
      </w:pPr>
    </w:p>
    <w:p w:rsidR="00AE51AD" w:rsidRPr="00385C0E" w:rsidRDefault="002E7E21" w:rsidP="00AE51AD">
      <w:pPr>
        <w:tabs>
          <w:tab w:val="left" w:pos="931"/>
        </w:tabs>
        <w:rPr>
          <w:rFonts w:asciiTheme="minorHAnsi" w:hAnsiTheme="minorHAnsi" w:cstheme="minorHAnsi"/>
          <w:sz w:val="22"/>
          <w:szCs w:val="22"/>
        </w:rPr>
      </w:pPr>
      <w:sdt>
        <w:sdtPr>
          <w:rPr>
            <w:rFonts w:asciiTheme="minorHAnsi" w:hAnsiTheme="minorHAnsi" w:cstheme="minorHAnsi"/>
            <w:sz w:val="22"/>
            <w:szCs w:val="22"/>
            <w:highlight w:val="lightGray"/>
          </w:rPr>
          <w:id w:val="1630045150"/>
        </w:sdtPr>
        <w:sdtEndPr/>
        <w:sdtContent>
          <w:sdt>
            <w:sdtPr>
              <w:rPr>
                <w:rFonts w:asciiTheme="minorHAnsi" w:hAnsiTheme="minorHAnsi" w:cstheme="minorHAnsi"/>
                <w:sz w:val="22"/>
                <w:szCs w:val="22"/>
                <w:highlight w:val="lightGray"/>
              </w:rPr>
              <w:id w:val="192282331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highlight w:val="lightGray"/>
                </w:rPr>
                <w:t>☐</w:t>
              </w:r>
            </w:sdtContent>
          </w:sdt>
        </w:sdtContent>
      </w:sdt>
      <w:r w:rsidR="00AE51AD" w:rsidRPr="00385C0E">
        <w:rPr>
          <w:rFonts w:asciiTheme="minorHAnsi" w:hAnsiTheme="minorHAnsi" w:cstheme="minorHAnsi"/>
          <w:sz w:val="22"/>
          <w:szCs w:val="22"/>
        </w:rPr>
        <w:t xml:space="preserve"> I</w:t>
      </w:r>
      <w:r w:rsidR="00730A04">
        <w:rPr>
          <w:rFonts w:asciiTheme="minorHAnsi" w:hAnsiTheme="minorHAnsi" w:cstheme="minorHAnsi"/>
          <w:sz w:val="22"/>
          <w:szCs w:val="22"/>
        </w:rPr>
        <w:t>/We</w:t>
      </w:r>
      <w:r w:rsidR="00AE51AD" w:rsidRPr="00385C0E">
        <w:rPr>
          <w:rFonts w:asciiTheme="minorHAnsi" w:hAnsiTheme="minorHAnsi" w:cstheme="minorHAnsi"/>
          <w:sz w:val="22"/>
          <w:szCs w:val="22"/>
        </w:rPr>
        <w:t xml:space="preserve"> have no conflict of interest to disclose. </w:t>
      </w:r>
    </w:p>
    <w:p w:rsidR="00385C0E" w:rsidRPr="00385C0E" w:rsidRDefault="002E7E21" w:rsidP="00385C0E">
      <w:pPr>
        <w:pStyle w:val="NoSpacing"/>
        <w:ind w:left="864" w:hanging="432"/>
        <w:rPr>
          <w:rFonts w:cstheme="minorHAnsi"/>
        </w:rPr>
      </w:pPr>
      <w:sdt>
        <w:sdtPr>
          <w:rPr>
            <w:rFonts w:cstheme="minorHAnsi"/>
            <w:highlight w:val="lightGray"/>
          </w:rPr>
          <w:id w:val="-942610405"/>
        </w:sdtPr>
        <w:sdtEndPr/>
        <w:sdtContent>
          <w:sdt>
            <w:sdtPr>
              <w:rPr>
                <w:rFonts w:cstheme="minorHAnsi"/>
                <w:highlight w:val="lightGray"/>
              </w:rPr>
              <w:id w:val="-464500049"/>
              <w14:checkbox>
                <w14:checked w14:val="0"/>
                <w14:checkedState w14:val="2612" w14:font="MS Gothic"/>
                <w14:uncheckedState w14:val="2610" w14:font="MS Gothic"/>
              </w14:checkbox>
            </w:sdtPr>
            <w:sdtEndPr/>
            <w:sdtContent>
              <w:r w:rsidR="00385C0E">
                <w:rPr>
                  <w:rFonts w:ascii="MS Gothic" w:eastAsia="MS Gothic" w:hAnsi="MS Gothic" w:cstheme="minorHAnsi" w:hint="eastAsia"/>
                  <w:highlight w:val="lightGray"/>
                </w:rPr>
                <w:t>☐</w:t>
              </w:r>
            </w:sdtContent>
          </w:sdt>
        </w:sdtContent>
      </w:sdt>
      <w:r w:rsidR="00385C0E" w:rsidRPr="00385C0E">
        <w:rPr>
          <w:rFonts w:cstheme="minorHAnsi"/>
        </w:rPr>
        <w:t xml:space="preserve">  I/We own </w:t>
      </w:r>
      <w:r w:rsidR="00385C0E" w:rsidRPr="00385C0E">
        <w:rPr>
          <w:rFonts w:cstheme="minorHAnsi"/>
          <w:b/>
        </w:rPr>
        <w:t>equity</w:t>
      </w:r>
      <w:r w:rsidR="00385C0E" w:rsidRPr="00385C0E">
        <w:rPr>
          <w:rFonts w:cstheme="minorHAnsi"/>
        </w:rPr>
        <w:t xml:space="preserve"> in the company (stock ownership equal to or greater than 5%, </w:t>
      </w:r>
      <w:r w:rsidR="00385C0E">
        <w:rPr>
          <w:rFonts w:cstheme="minorHAnsi"/>
        </w:rPr>
        <w:t>s</w:t>
      </w:r>
      <w:r w:rsidR="00385C0E" w:rsidRPr="00385C0E">
        <w:rPr>
          <w:rFonts w:cstheme="minorHAnsi"/>
        </w:rPr>
        <w:t xml:space="preserve">tock </w:t>
      </w:r>
      <w:r w:rsidR="00385C0E">
        <w:rPr>
          <w:rFonts w:cstheme="minorHAnsi"/>
        </w:rPr>
        <w:t>o</w:t>
      </w:r>
      <w:r w:rsidR="00385C0E" w:rsidRPr="00385C0E">
        <w:rPr>
          <w:rFonts w:cstheme="minorHAnsi"/>
        </w:rPr>
        <w:t xml:space="preserve">ptions, </w:t>
      </w:r>
      <w:r w:rsidR="00385C0E">
        <w:rPr>
          <w:rFonts w:cstheme="minorHAnsi"/>
        </w:rPr>
        <w:t>r</w:t>
      </w:r>
      <w:r w:rsidR="00385C0E" w:rsidRPr="00385C0E">
        <w:rPr>
          <w:rFonts w:cstheme="minorHAnsi"/>
        </w:rPr>
        <w:t xml:space="preserve">eal </w:t>
      </w:r>
      <w:r w:rsidR="00385C0E">
        <w:rPr>
          <w:rFonts w:cstheme="minorHAnsi"/>
        </w:rPr>
        <w:t>e</w:t>
      </w:r>
      <w:r w:rsidR="00385C0E" w:rsidRPr="00385C0E">
        <w:rPr>
          <w:rFonts w:cstheme="minorHAnsi"/>
        </w:rPr>
        <w:t xml:space="preserve">state, or other ownership interest in any amount) whose drug, procedure, technique, device, or software I am testing. </w:t>
      </w:r>
    </w:p>
    <w:p w:rsidR="00385C0E" w:rsidRPr="00385C0E" w:rsidRDefault="002E7E21" w:rsidP="00385C0E">
      <w:pPr>
        <w:ind w:left="864" w:hanging="432"/>
        <w:rPr>
          <w:rFonts w:asciiTheme="minorHAnsi" w:hAnsiTheme="minorHAnsi" w:cstheme="minorHAnsi"/>
          <w:sz w:val="22"/>
          <w:szCs w:val="22"/>
        </w:rPr>
      </w:pPr>
      <w:sdt>
        <w:sdtPr>
          <w:rPr>
            <w:rFonts w:asciiTheme="minorHAnsi" w:hAnsiTheme="minorHAnsi" w:cstheme="minorHAnsi"/>
            <w:sz w:val="22"/>
            <w:szCs w:val="22"/>
            <w:highlight w:val="lightGray"/>
          </w:rPr>
          <w:id w:val="2099517665"/>
        </w:sdtPr>
        <w:sdtEndPr/>
        <w:sdtContent>
          <w:sdt>
            <w:sdtPr>
              <w:rPr>
                <w:rFonts w:asciiTheme="minorHAnsi" w:hAnsiTheme="minorHAnsi" w:cstheme="minorHAnsi"/>
                <w:sz w:val="22"/>
                <w:szCs w:val="22"/>
                <w:highlight w:val="lightGray"/>
              </w:rPr>
              <w:id w:val="1681159225"/>
              <w14:checkbox>
                <w14:checked w14:val="0"/>
                <w14:checkedState w14:val="2612" w14:font="MS Gothic"/>
                <w14:uncheckedState w14:val="2610" w14:font="MS Gothic"/>
              </w14:checkbox>
            </w:sdtPr>
            <w:sdtEndPr/>
            <w:sdtContent>
              <w:r w:rsidR="00385C0E" w:rsidRPr="00385C0E">
                <w:rPr>
                  <w:rFonts w:ascii="Segoe UI Symbol" w:eastAsia="MS Gothic" w:hAnsi="Segoe UI Symbol" w:cs="Segoe UI Symbol"/>
                  <w:sz w:val="22"/>
                  <w:szCs w:val="22"/>
                  <w:highlight w:val="lightGray"/>
                </w:rPr>
                <w:t>☐</w:t>
              </w:r>
            </w:sdtContent>
          </w:sdt>
        </w:sdtContent>
      </w:sdt>
      <w:r w:rsidR="00385C0E" w:rsidRPr="00385C0E">
        <w:rPr>
          <w:rFonts w:asciiTheme="minorHAnsi" w:hAnsiTheme="minorHAnsi" w:cstheme="minorHAnsi"/>
          <w:sz w:val="22"/>
          <w:szCs w:val="22"/>
        </w:rPr>
        <w:t xml:space="preserve"> The company holds </w:t>
      </w:r>
      <w:r w:rsidR="00385C0E" w:rsidRPr="00385C0E">
        <w:rPr>
          <w:rFonts w:asciiTheme="minorHAnsi" w:hAnsiTheme="minorHAnsi" w:cstheme="minorHAnsi"/>
          <w:b/>
          <w:sz w:val="22"/>
          <w:szCs w:val="22"/>
        </w:rPr>
        <w:t>patent rights</w:t>
      </w:r>
      <w:r w:rsidR="00385C0E" w:rsidRPr="00385C0E">
        <w:rPr>
          <w:rFonts w:asciiTheme="minorHAnsi" w:hAnsiTheme="minorHAnsi" w:cstheme="minorHAnsi"/>
          <w:sz w:val="22"/>
          <w:szCs w:val="22"/>
        </w:rPr>
        <w:t xml:space="preserve"> to inventions created by me or a member of my family. </w:t>
      </w:r>
    </w:p>
    <w:p w:rsidR="00385C0E" w:rsidRPr="00385C0E" w:rsidRDefault="002E7E21" w:rsidP="00385C0E">
      <w:pPr>
        <w:ind w:left="864" w:hanging="432"/>
        <w:rPr>
          <w:rFonts w:asciiTheme="minorHAnsi" w:hAnsiTheme="minorHAnsi" w:cstheme="minorHAnsi"/>
          <w:sz w:val="22"/>
          <w:szCs w:val="22"/>
        </w:rPr>
      </w:pPr>
      <w:sdt>
        <w:sdtPr>
          <w:rPr>
            <w:rFonts w:asciiTheme="minorHAnsi" w:hAnsiTheme="minorHAnsi" w:cstheme="minorHAnsi"/>
            <w:sz w:val="22"/>
            <w:szCs w:val="22"/>
            <w:highlight w:val="lightGray"/>
          </w:rPr>
          <w:id w:val="710144883"/>
        </w:sdtPr>
        <w:sdtEndPr/>
        <w:sdtContent>
          <w:sdt>
            <w:sdtPr>
              <w:rPr>
                <w:rFonts w:asciiTheme="minorHAnsi" w:hAnsiTheme="minorHAnsi" w:cstheme="minorHAnsi"/>
                <w:sz w:val="22"/>
                <w:szCs w:val="22"/>
                <w:highlight w:val="lightGray"/>
              </w:rPr>
              <w:id w:val="460770871"/>
              <w14:checkbox>
                <w14:checked w14:val="0"/>
                <w14:checkedState w14:val="2612" w14:font="MS Gothic"/>
                <w14:uncheckedState w14:val="2610" w14:font="MS Gothic"/>
              </w14:checkbox>
            </w:sdtPr>
            <w:sdtEndPr/>
            <w:sdtContent>
              <w:r w:rsidR="00385C0E" w:rsidRPr="00385C0E">
                <w:rPr>
                  <w:rFonts w:ascii="Segoe UI Symbol" w:eastAsia="MS Gothic" w:hAnsi="Segoe UI Symbol" w:cs="Segoe UI Symbol"/>
                  <w:sz w:val="22"/>
                  <w:szCs w:val="22"/>
                  <w:highlight w:val="lightGray"/>
                </w:rPr>
                <w:t>☐</w:t>
              </w:r>
            </w:sdtContent>
          </w:sdt>
        </w:sdtContent>
      </w:sdt>
      <w:r w:rsidR="00385C0E" w:rsidRPr="00385C0E">
        <w:rPr>
          <w:rFonts w:asciiTheme="minorHAnsi" w:hAnsiTheme="minorHAnsi" w:cstheme="minorHAnsi"/>
          <w:sz w:val="22"/>
          <w:szCs w:val="22"/>
        </w:rPr>
        <w:t xml:space="preserve"> I/We hold(s) a </w:t>
      </w:r>
      <w:r w:rsidR="00385C0E" w:rsidRPr="00385C0E">
        <w:rPr>
          <w:rFonts w:asciiTheme="minorHAnsi" w:hAnsiTheme="minorHAnsi" w:cstheme="minorHAnsi"/>
          <w:b/>
          <w:sz w:val="22"/>
          <w:szCs w:val="22"/>
        </w:rPr>
        <w:t>position of senior management officer or director</w:t>
      </w:r>
      <w:r w:rsidR="00385C0E" w:rsidRPr="00385C0E">
        <w:rPr>
          <w:rFonts w:asciiTheme="minorHAnsi" w:hAnsiTheme="minorHAnsi" w:cstheme="minorHAnsi"/>
          <w:sz w:val="22"/>
          <w:szCs w:val="22"/>
        </w:rPr>
        <w:t xml:space="preserve"> of the company whose drug, procedure, technique, device, or software I am testing. </w:t>
      </w:r>
    </w:p>
    <w:p w:rsidR="00385C0E" w:rsidRPr="00385C0E" w:rsidRDefault="002E7E21" w:rsidP="00385C0E">
      <w:pPr>
        <w:pStyle w:val="NoSpacing"/>
        <w:ind w:left="864" w:hanging="432"/>
        <w:rPr>
          <w:rFonts w:cstheme="minorHAnsi"/>
        </w:rPr>
      </w:pPr>
      <w:sdt>
        <w:sdtPr>
          <w:rPr>
            <w:rFonts w:cstheme="minorHAnsi"/>
            <w:highlight w:val="lightGray"/>
          </w:rPr>
          <w:id w:val="1497076142"/>
        </w:sdtPr>
        <w:sdtEndPr/>
        <w:sdtContent>
          <w:sdt>
            <w:sdtPr>
              <w:rPr>
                <w:rFonts w:cstheme="minorHAnsi"/>
                <w:highlight w:val="lightGray"/>
              </w:rPr>
              <w:id w:val="1979340224"/>
              <w14:checkbox>
                <w14:checked w14:val="0"/>
                <w14:checkedState w14:val="2612" w14:font="MS Gothic"/>
                <w14:uncheckedState w14:val="2610" w14:font="MS Gothic"/>
              </w14:checkbox>
            </w:sdtPr>
            <w:sdtEndPr/>
            <w:sdtContent>
              <w:r w:rsidR="00385C0E" w:rsidRPr="00385C0E">
                <w:rPr>
                  <w:rFonts w:ascii="Segoe UI Symbol" w:eastAsia="MS Gothic" w:hAnsi="Segoe UI Symbol" w:cs="Segoe UI Symbol"/>
                  <w:highlight w:val="lightGray"/>
                </w:rPr>
                <w:t>☐</w:t>
              </w:r>
            </w:sdtContent>
          </w:sdt>
        </w:sdtContent>
      </w:sdt>
      <w:r w:rsidR="00385C0E" w:rsidRPr="00385C0E">
        <w:rPr>
          <w:rFonts w:cstheme="minorHAnsi"/>
        </w:rPr>
        <w:t xml:space="preserve"> I/we am/are </w:t>
      </w:r>
      <w:r w:rsidR="00385C0E" w:rsidRPr="00385C0E">
        <w:rPr>
          <w:rFonts w:cstheme="minorHAnsi"/>
          <w:b/>
        </w:rPr>
        <w:t>a scientific advisor or consultant to the company</w:t>
      </w:r>
      <w:r w:rsidR="00385C0E" w:rsidRPr="00385C0E">
        <w:rPr>
          <w:rFonts w:cstheme="minorHAnsi"/>
        </w:rPr>
        <w:t xml:space="preserve"> </w:t>
      </w:r>
      <w:r w:rsidR="00385C0E" w:rsidRPr="00385C0E">
        <w:rPr>
          <w:rFonts w:cstheme="minorHAnsi"/>
          <w:b/>
        </w:rPr>
        <w:t>and</w:t>
      </w:r>
      <w:r w:rsidR="00385C0E" w:rsidRPr="00385C0E">
        <w:rPr>
          <w:rFonts w:cstheme="minorHAnsi"/>
        </w:rPr>
        <w:t xml:space="preserve"> I/we receive </w:t>
      </w:r>
      <w:r w:rsidR="00385C0E" w:rsidRPr="00385C0E">
        <w:rPr>
          <w:rFonts w:cstheme="minorHAnsi"/>
          <w:b/>
        </w:rPr>
        <w:t>honoraria exceeding $5,000 annually</w:t>
      </w:r>
      <w:r w:rsidR="00385C0E" w:rsidRPr="00385C0E">
        <w:rPr>
          <w:rFonts w:cstheme="minorHAnsi"/>
        </w:rPr>
        <w:t xml:space="preserve">. </w:t>
      </w:r>
    </w:p>
    <w:p w:rsidR="00385C0E" w:rsidRPr="00385C0E" w:rsidRDefault="002E7E21" w:rsidP="00385C0E">
      <w:pPr>
        <w:ind w:left="864" w:hanging="432"/>
        <w:rPr>
          <w:rFonts w:asciiTheme="minorHAnsi" w:hAnsiTheme="minorHAnsi" w:cstheme="minorHAnsi"/>
          <w:sz w:val="22"/>
          <w:szCs w:val="22"/>
        </w:rPr>
      </w:pPr>
      <w:sdt>
        <w:sdtPr>
          <w:rPr>
            <w:rFonts w:asciiTheme="minorHAnsi" w:hAnsiTheme="minorHAnsi" w:cstheme="minorHAnsi"/>
            <w:sz w:val="22"/>
            <w:szCs w:val="22"/>
            <w:highlight w:val="lightGray"/>
          </w:rPr>
          <w:id w:val="414972883"/>
        </w:sdtPr>
        <w:sdtEndPr/>
        <w:sdtContent>
          <w:sdt>
            <w:sdtPr>
              <w:rPr>
                <w:rFonts w:asciiTheme="minorHAnsi" w:hAnsiTheme="minorHAnsi" w:cstheme="minorHAnsi"/>
                <w:sz w:val="22"/>
                <w:szCs w:val="22"/>
                <w:highlight w:val="lightGray"/>
              </w:rPr>
              <w:id w:val="-316573072"/>
              <w14:checkbox>
                <w14:checked w14:val="0"/>
                <w14:checkedState w14:val="2612" w14:font="MS Gothic"/>
                <w14:uncheckedState w14:val="2610" w14:font="MS Gothic"/>
              </w14:checkbox>
            </w:sdtPr>
            <w:sdtEndPr/>
            <w:sdtContent>
              <w:r w:rsidR="00385C0E" w:rsidRPr="00385C0E">
                <w:rPr>
                  <w:rFonts w:ascii="Segoe UI Symbol" w:eastAsia="MS Gothic" w:hAnsi="Segoe UI Symbol" w:cs="Segoe UI Symbol"/>
                  <w:sz w:val="22"/>
                  <w:szCs w:val="22"/>
                  <w:highlight w:val="lightGray"/>
                </w:rPr>
                <w:t>☐</w:t>
              </w:r>
            </w:sdtContent>
          </w:sdt>
        </w:sdtContent>
      </w:sdt>
      <w:r w:rsidR="00385C0E" w:rsidRPr="00385C0E">
        <w:rPr>
          <w:rFonts w:asciiTheme="minorHAnsi" w:hAnsiTheme="minorHAnsi" w:cstheme="minorHAnsi"/>
          <w:sz w:val="22"/>
          <w:szCs w:val="22"/>
        </w:rPr>
        <w:t xml:space="preserve"> I/we are aware that if a device, technique, software, or procedure involved in the research is marketed, I/we will get </w:t>
      </w:r>
      <w:r w:rsidR="00385C0E" w:rsidRPr="00385C0E">
        <w:rPr>
          <w:rFonts w:asciiTheme="minorHAnsi" w:hAnsiTheme="minorHAnsi" w:cstheme="minorHAnsi"/>
          <w:b/>
          <w:sz w:val="22"/>
          <w:szCs w:val="22"/>
        </w:rPr>
        <w:t>royalty income or other income from the sale of the product</w:t>
      </w:r>
      <w:r w:rsidR="00385C0E" w:rsidRPr="00385C0E">
        <w:rPr>
          <w:rFonts w:asciiTheme="minorHAnsi" w:hAnsiTheme="minorHAnsi" w:cstheme="minorHAnsi"/>
          <w:sz w:val="22"/>
          <w:szCs w:val="22"/>
        </w:rPr>
        <w:t xml:space="preserve">. </w:t>
      </w:r>
    </w:p>
    <w:p w:rsidR="00385C0E" w:rsidRDefault="002E7E21" w:rsidP="00385C0E">
      <w:pPr>
        <w:ind w:left="864" w:hanging="432"/>
        <w:rPr>
          <w:rFonts w:asciiTheme="minorHAnsi" w:hAnsiTheme="minorHAnsi" w:cstheme="minorHAnsi"/>
          <w:sz w:val="22"/>
          <w:szCs w:val="22"/>
        </w:rPr>
      </w:pPr>
      <w:sdt>
        <w:sdtPr>
          <w:rPr>
            <w:rFonts w:asciiTheme="minorHAnsi" w:hAnsiTheme="minorHAnsi" w:cstheme="minorHAnsi"/>
            <w:sz w:val="22"/>
            <w:szCs w:val="22"/>
            <w:highlight w:val="lightGray"/>
          </w:rPr>
          <w:id w:val="1224333112"/>
        </w:sdtPr>
        <w:sdtEndPr/>
        <w:sdtContent>
          <w:sdt>
            <w:sdtPr>
              <w:rPr>
                <w:rFonts w:asciiTheme="minorHAnsi" w:hAnsiTheme="minorHAnsi" w:cstheme="minorHAnsi"/>
                <w:sz w:val="22"/>
                <w:szCs w:val="22"/>
                <w:highlight w:val="lightGray"/>
              </w:rPr>
              <w:id w:val="1949433950"/>
              <w14:checkbox>
                <w14:checked w14:val="0"/>
                <w14:checkedState w14:val="2612" w14:font="MS Gothic"/>
                <w14:uncheckedState w14:val="2610" w14:font="MS Gothic"/>
              </w14:checkbox>
            </w:sdtPr>
            <w:sdtEndPr/>
            <w:sdtContent>
              <w:r w:rsidR="00385C0E" w:rsidRPr="00385C0E">
                <w:rPr>
                  <w:rFonts w:ascii="Segoe UI Symbol" w:eastAsia="MS Gothic" w:hAnsi="Segoe UI Symbol" w:cs="Segoe UI Symbol"/>
                  <w:sz w:val="22"/>
                  <w:szCs w:val="22"/>
                  <w:highlight w:val="lightGray"/>
                </w:rPr>
                <w:t>☐</w:t>
              </w:r>
            </w:sdtContent>
          </w:sdt>
        </w:sdtContent>
      </w:sdt>
      <w:r w:rsidR="00385C0E" w:rsidRPr="00385C0E">
        <w:rPr>
          <w:rFonts w:asciiTheme="minorHAnsi" w:hAnsiTheme="minorHAnsi" w:cstheme="minorHAnsi"/>
          <w:sz w:val="22"/>
          <w:szCs w:val="22"/>
        </w:rPr>
        <w:t xml:space="preserve"> </w:t>
      </w:r>
      <w:r w:rsidR="00385C0E" w:rsidRPr="00385C0E">
        <w:rPr>
          <w:rFonts w:asciiTheme="minorHAnsi" w:hAnsiTheme="minorHAnsi" w:cstheme="minorHAnsi"/>
          <w:b/>
          <w:sz w:val="22"/>
          <w:szCs w:val="22"/>
        </w:rPr>
        <w:t>Any other financial interest that may appear to conflict with the protection of subjects</w:t>
      </w:r>
      <w:r w:rsidR="00385C0E" w:rsidRPr="00385C0E">
        <w:rPr>
          <w:rFonts w:asciiTheme="minorHAnsi" w:hAnsiTheme="minorHAnsi" w:cstheme="minorHAnsi"/>
          <w:sz w:val="22"/>
          <w:szCs w:val="22"/>
        </w:rPr>
        <w:t xml:space="preserve"> or which should be disclosed to subjects in order to secure informed consent. </w:t>
      </w:r>
    </w:p>
    <w:p w:rsidR="00400BDD" w:rsidRDefault="00400BDD" w:rsidP="00385C0E">
      <w:pPr>
        <w:ind w:left="864" w:hanging="432"/>
        <w:rPr>
          <w:rFonts w:asciiTheme="minorHAnsi" w:hAnsiTheme="minorHAnsi" w:cstheme="minorHAnsi"/>
          <w:sz w:val="22"/>
          <w:szCs w:val="22"/>
        </w:rPr>
      </w:pPr>
    </w:p>
    <w:p w:rsidR="00400BDD" w:rsidRDefault="00400BDD" w:rsidP="00400BDD">
      <w:pPr>
        <w:pStyle w:val="Default"/>
        <w:tabs>
          <w:tab w:val="left" w:pos="720"/>
        </w:tabs>
        <w:jc w:val="both"/>
        <w:rPr>
          <w:rFonts w:asciiTheme="minorHAnsi" w:hAnsiTheme="minorHAnsi" w:cstheme="minorHAnsi"/>
          <w:sz w:val="22"/>
          <w:szCs w:val="22"/>
        </w:rPr>
      </w:pPr>
      <w:r w:rsidRPr="00400BDD">
        <w:rPr>
          <w:rFonts w:asciiTheme="minorHAnsi" w:hAnsiTheme="minorHAnsi" w:cstheme="minorHAnsi"/>
          <w:sz w:val="22"/>
          <w:szCs w:val="22"/>
        </w:rPr>
        <w:t xml:space="preserve">If </w:t>
      </w:r>
      <w:r>
        <w:rPr>
          <w:rFonts w:asciiTheme="minorHAnsi" w:hAnsiTheme="minorHAnsi" w:cstheme="minorHAnsi"/>
          <w:sz w:val="22"/>
          <w:szCs w:val="22"/>
        </w:rPr>
        <w:t>you indicated any conflicts of interest</w:t>
      </w:r>
      <w:r w:rsidRPr="00400BDD">
        <w:rPr>
          <w:rFonts w:asciiTheme="minorHAnsi" w:hAnsiTheme="minorHAnsi" w:cstheme="minorHAnsi"/>
          <w:sz w:val="22"/>
          <w:szCs w:val="22"/>
        </w:rPr>
        <w:t xml:space="preserve">, please explain and provide additional information as needed for the IRB to consider the risks related to your conflict of interest   </w:t>
      </w:r>
      <w:sdt>
        <w:sdtPr>
          <w:rPr>
            <w:rFonts w:ascii="Calibri" w:hAnsi="Calibri" w:cs="Calibri"/>
            <w:sz w:val="22"/>
            <w:szCs w:val="22"/>
            <w:highlight w:val="lightGray"/>
          </w:rPr>
          <w:id w:val="1894542113"/>
          <w:placeholder>
            <w:docPart w:val="9E10B2D897564CC98E3AAD109F39DB64"/>
          </w:placeholder>
          <w:showingPlcHdr/>
        </w:sdtPr>
        <w:sdtEndPr/>
        <w:sdtContent>
          <w:r>
            <w:rPr>
              <w:rStyle w:val="PlaceholderText"/>
              <w:rFonts w:ascii="Calibri" w:hAnsi="Calibri" w:cs="Calibri"/>
              <w:highlight w:val="lightGray"/>
            </w:rPr>
            <w:t xml:space="preserve">  </w:t>
          </w:r>
          <w:r w:rsidRPr="00B21CBF">
            <w:rPr>
              <w:rStyle w:val="PlaceholderText"/>
              <w:rFonts w:ascii="Calibri" w:hAnsi="Calibri" w:cs="Calibri"/>
              <w:highlight w:val="lightGray"/>
            </w:rPr>
            <w:t xml:space="preserve"> </w:t>
          </w:r>
        </w:sdtContent>
      </w:sdt>
      <w:r w:rsidRPr="00B21CBF">
        <w:rPr>
          <w:rFonts w:asciiTheme="minorHAnsi" w:hAnsiTheme="minorHAnsi"/>
        </w:rPr>
        <w:t xml:space="preserve">  </w:t>
      </w:r>
      <w:r w:rsidRPr="00400BDD">
        <w:rPr>
          <w:rFonts w:asciiTheme="minorHAnsi" w:hAnsiTheme="minorHAnsi" w:cstheme="minorHAnsi"/>
          <w:color w:val="FFFFFF" w:themeColor="background1"/>
          <w:sz w:val="22"/>
          <w:szCs w:val="22"/>
        </w:rPr>
        <w:t>M</w:t>
      </w:r>
      <w:r w:rsidRPr="00400BDD">
        <w:rPr>
          <w:rFonts w:asciiTheme="minorHAnsi" w:hAnsiTheme="minorHAnsi" w:cstheme="minorHAnsi"/>
          <w:sz w:val="22"/>
          <w:szCs w:val="22"/>
        </w:rPr>
        <w:t xml:space="preserve"> </w:t>
      </w:r>
    </w:p>
    <w:p w:rsidR="00400BDD" w:rsidRDefault="00400BDD" w:rsidP="00400BDD">
      <w:pPr>
        <w:pStyle w:val="Default"/>
        <w:tabs>
          <w:tab w:val="left" w:pos="720"/>
        </w:tabs>
        <w:jc w:val="both"/>
        <w:rPr>
          <w:rFonts w:asciiTheme="minorHAnsi" w:hAnsiTheme="minorHAnsi" w:cstheme="minorHAnsi"/>
          <w:sz w:val="22"/>
          <w:szCs w:val="22"/>
        </w:rPr>
      </w:pPr>
    </w:p>
    <w:p w:rsidR="00400BDD" w:rsidRPr="00400BDD" w:rsidRDefault="00400BDD" w:rsidP="00400BDD">
      <w:pPr>
        <w:pStyle w:val="Default"/>
        <w:tabs>
          <w:tab w:val="left" w:pos="720"/>
        </w:tabs>
        <w:jc w:val="both"/>
        <w:rPr>
          <w:rFonts w:asciiTheme="minorHAnsi" w:hAnsiTheme="minorHAnsi" w:cstheme="minorHAnsi"/>
          <w:sz w:val="22"/>
          <w:szCs w:val="22"/>
        </w:rPr>
      </w:pPr>
      <w:r w:rsidRPr="00400BDD">
        <w:rPr>
          <w:rFonts w:asciiTheme="minorHAnsi" w:hAnsiTheme="minorHAnsi" w:cstheme="minorHAnsi"/>
          <w:sz w:val="22"/>
          <w:szCs w:val="22"/>
        </w:rPr>
        <w:t>My signature below is my representation that I have accurately represented any conflicts of interest that has the potential to adversely affect subjects in this study. I acknowledge that I am required to notify the IRB within 10 business days if a change in my disclosure status occurs.</w:t>
      </w:r>
    </w:p>
    <w:p w:rsidR="00400BDD" w:rsidRPr="00400BDD" w:rsidRDefault="00400BDD" w:rsidP="00400BDD">
      <w:pPr>
        <w:ind w:left="864" w:hanging="432"/>
        <w:rPr>
          <w:rFonts w:asciiTheme="minorHAnsi" w:hAnsiTheme="minorHAnsi" w:cstheme="minorHAnsi"/>
          <w:sz w:val="22"/>
          <w:szCs w:val="22"/>
        </w:rPr>
      </w:pPr>
    </w:p>
    <w:p w:rsidR="00400BDD" w:rsidRPr="00385C0E" w:rsidRDefault="00400BDD" w:rsidP="00400BDD">
      <w:pPr>
        <w:ind w:left="864" w:hanging="432"/>
        <w:rPr>
          <w:rFonts w:asciiTheme="minorHAnsi" w:hAnsiTheme="minorHAnsi" w:cstheme="minorHAnsi"/>
          <w:sz w:val="22"/>
          <w:szCs w:val="22"/>
        </w:rPr>
      </w:pPr>
      <w:r w:rsidRPr="00400BDD">
        <w:rPr>
          <w:rFonts w:asciiTheme="minorHAnsi" w:hAnsiTheme="minorHAnsi" w:cstheme="minorHAnsi"/>
          <w:sz w:val="22"/>
          <w:szCs w:val="22"/>
        </w:rPr>
        <w:t>Signature (Electronic signatures accepted):___________________________________________</w:t>
      </w:r>
    </w:p>
    <w:sectPr w:rsidR="00400BDD" w:rsidRPr="00385C0E" w:rsidSect="00F256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EF" w:rsidRDefault="00F256EF" w:rsidP="00F256EF">
      <w:r>
        <w:separator/>
      </w:r>
    </w:p>
  </w:endnote>
  <w:endnote w:type="continuationSeparator" w:id="0">
    <w:p w:rsidR="00F256EF" w:rsidRDefault="00F256EF" w:rsidP="00F2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04" w:rsidRDefault="00730A04">
    <w:pPr>
      <w:pStyle w:val="Footer"/>
    </w:pPr>
    <w:r>
      <w:t>Version: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EF" w:rsidRDefault="00F256EF" w:rsidP="00F256EF">
      <w:r>
        <w:separator/>
      </w:r>
    </w:p>
  </w:footnote>
  <w:footnote w:type="continuationSeparator" w:id="0">
    <w:p w:rsidR="00F256EF" w:rsidRDefault="00F256EF" w:rsidP="00F25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3"/>
  <w:proofState w:spelling="clean" w:grammar="clean"/>
  <w:documentProtection w:edit="forms" w:enforcement="1" w:cryptProviderType="rsaAES" w:cryptAlgorithmClass="hash" w:cryptAlgorithmType="typeAny" w:cryptAlgorithmSid="14" w:cryptSpinCount="100000" w:hash="IsSVsQvhOKskzX3yGzFK+Qpd6N5DPbv0kUCqLARepiBFdiYmxx31YzRovloZ6UseO36hpSf/mzUg5U2epxMlnQ==" w:salt="fgHeb8C3ftPC3ruXEA68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0E"/>
    <w:rsid w:val="000262D1"/>
    <w:rsid w:val="002630C1"/>
    <w:rsid w:val="002E7E21"/>
    <w:rsid w:val="00385C0E"/>
    <w:rsid w:val="00400BDD"/>
    <w:rsid w:val="00730A04"/>
    <w:rsid w:val="009B6C39"/>
    <w:rsid w:val="00AE51AD"/>
    <w:rsid w:val="00F256EF"/>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5EFD6-18B5-4DDE-BF69-5EF3A1DB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C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uiPriority w:val="99"/>
    <w:qFormat/>
    <w:rsid w:val="00385C0E"/>
    <w:pPr>
      <w:jc w:val="center"/>
    </w:pPr>
    <w:rPr>
      <w:rFonts w:ascii="Arial" w:hAnsi="Arial"/>
      <w:b/>
      <w:bCs/>
      <w:lang w:val="x-none" w:eastAsia="x-none"/>
    </w:rPr>
  </w:style>
  <w:style w:type="character" w:customStyle="1" w:styleId="TitleChar">
    <w:name w:val="Title Char"/>
    <w:basedOn w:val="DefaultParagraphFont"/>
    <w:link w:val="Title"/>
    <w:uiPriority w:val="99"/>
    <w:rsid w:val="00385C0E"/>
    <w:rPr>
      <w:rFonts w:ascii="Arial" w:eastAsia="Times New Roman" w:hAnsi="Arial" w:cs="Times New Roman"/>
      <w:b/>
      <w:bCs/>
      <w:sz w:val="24"/>
      <w:szCs w:val="24"/>
      <w:lang w:val="x-none" w:eastAsia="x-none"/>
    </w:rPr>
  </w:style>
  <w:style w:type="paragraph" w:styleId="NoSpacing">
    <w:name w:val="No Spacing"/>
    <w:uiPriority w:val="1"/>
    <w:qFormat/>
    <w:rsid w:val="00385C0E"/>
    <w:pPr>
      <w:spacing w:after="0" w:line="240" w:lineRule="auto"/>
    </w:pPr>
  </w:style>
  <w:style w:type="character" w:styleId="PlaceholderText">
    <w:name w:val="Placeholder Text"/>
    <w:basedOn w:val="DefaultParagraphFont"/>
    <w:uiPriority w:val="99"/>
    <w:semiHidden/>
    <w:rsid w:val="00385C0E"/>
    <w:rPr>
      <w:color w:val="808080"/>
    </w:rPr>
  </w:style>
  <w:style w:type="paragraph" w:styleId="Header">
    <w:name w:val="header"/>
    <w:basedOn w:val="Normal"/>
    <w:link w:val="HeaderChar"/>
    <w:uiPriority w:val="99"/>
    <w:unhideWhenUsed/>
    <w:rsid w:val="00F256EF"/>
    <w:pPr>
      <w:tabs>
        <w:tab w:val="center" w:pos="4680"/>
        <w:tab w:val="right" w:pos="9360"/>
      </w:tabs>
    </w:pPr>
  </w:style>
  <w:style w:type="character" w:customStyle="1" w:styleId="HeaderChar">
    <w:name w:val="Header Char"/>
    <w:basedOn w:val="DefaultParagraphFont"/>
    <w:link w:val="Header"/>
    <w:uiPriority w:val="99"/>
    <w:rsid w:val="00F256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6EF"/>
    <w:pPr>
      <w:tabs>
        <w:tab w:val="center" w:pos="4680"/>
        <w:tab w:val="right" w:pos="9360"/>
      </w:tabs>
    </w:pPr>
  </w:style>
  <w:style w:type="character" w:customStyle="1" w:styleId="FooterChar">
    <w:name w:val="Footer Char"/>
    <w:basedOn w:val="DefaultParagraphFont"/>
    <w:link w:val="Footer"/>
    <w:uiPriority w:val="99"/>
    <w:rsid w:val="00F256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10B2D897564CC98E3AAD109F39DB64"/>
        <w:category>
          <w:name w:val="General"/>
          <w:gallery w:val="placeholder"/>
        </w:category>
        <w:types>
          <w:type w:val="bbPlcHdr"/>
        </w:types>
        <w:behaviors>
          <w:behavior w:val="content"/>
        </w:behaviors>
        <w:guid w:val="{1D4ED37C-6F04-4AF9-A817-12A05E565CA5}"/>
      </w:docPartPr>
      <w:docPartBody>
        <w:p w:rsidR="009E4777" w:rsidRDefault="00EA454A" w:rsidP="00EA454A">
          <w:pPr>
            <w:pStyle w:val="9E10B2D897564CC98E3AAD109F39DB641"/>
          </w:pPr>
          <w:r>
            <w:rPr>
              <w:rStyle w:val="PlaceholderText"/>
              <w:rFonts w:ascii="Calibri" w:hAnsi="Calibri" w:cs="Calibri"/>
              <w:highlight w:val="lightGray"/>
            </w:rPr>
            <w:t xml:space="preserve">  </w:t>
          </w:r>
          <w:r w:rsidRPr="00B21CBF">
            <w:rPr>
              <w:rStyle w:val="PlaceholderText"/>
              <w:rFonts w:ascii="Calibri" w:hAnsi="Calibri" w:cs="Calibri"/>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1E"/>
    <w:rsid w:val="009D431E"/>
    <w:rsid w:val="009E4777"/>
    <w:rsid w:val="00EA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311213387A43B1894E1DBE6867B13F">
    <w:name w:val="D3311213387A43B1894E1DBE6867B13F"/>
    <w:rsid w:val="009D431E"/>
  </w:style>
  <w:style w:type="paragraph" w:customStyle="1" w:styleId="3F92AFD5968C4BEF821EEC2BF493D357">
    <w:name w:val="3F92AFD5968C4BEF821EEC2BF493D357"/>
    <w:rsid w:val="009D431E"/>
  </w:style>
  <w:style w:type="paragraph" w:customStyle="1" w:styleId="17908017A4CD4848B3F756F57F44EA53">
    <w:name w:val="17908017A4CD4848B3F756F57F44EA53"/>
    <w:rsid w:val="009D431E"/>
  </w:style>
  <w:style w:type="character" w:styleId="PlaceholderText">
    <w:name w:val="Placeholder Text"/>
    <w:basedOn w:val="DefaultParagraphFont"/>
    <w:uiPriority w:val="99"/>
    <w:semiHidden/>
    <w:rsid w:val="00EA454A"/>
    <w:rPr>
      <w:color w:val="808080"/>
    </w:rPr>
  </w:style>
  <w:style w:type="paragraph" w:customStyle="1" w:styleId="D3311213387A43B1894E1DBE6867B13F1">
    <w:name w:val="D3311213387A43B1894E1DBE6867B13F1"/>
    <w:rsid w:val="009D431E"/>
    <w:pPr>
      <w:spacing w:after="0" w:line="240" w:lineRule="auto"/>
    </w:pPr>
    <w:rPr>
      <w:rFonts w:ascii="Times New Roman" w:eastAsia="Times New Roman" w:hAnsi="Times New Roman" w:cs="Times New Roman"/>
      <w:sz w:val="24"/>
      <w:szCs w:val="24"/>
    </w:rPr>
  </w:style>
  <w:style w:type="paragraph" w:customStyle="1" w:styleId="17908017A4CD4848B3F756F57F44EA531">
    <w:name w:val="17908017A4CD4848B3F756F57F44EA531"/>
    <w:rsid w:val="009D431E"/>
    <w:pPr>
      <w:spacing w:after="0" w:line="240" w:lineRule="auto"/>
    </w:pPr>
    <w:rPr>
      <w:rFonts w:ascii="Times New Roman" w:eastAsia="Times New Roman" w:hAnsi="Times New Roman" w:cs="Times New Roman"/>
      <w:sz w:val="24"/>
      <w:szCs w:val="24"/>
    </w:rPr>
  </w:style>
  <w:style w:type="paragraph" w:customStyle="1" w:styleId="D3311213387A43B1894E1DBE6867B13F2">
    <w:name w:val="D3311213387A43B1894E1DBE6867B13F2"/>
    <w:rsid w:val="009D431E"/>
    <w:pPr>
      <w:spacing w:after="0" w:line="240" w:lineRule="auto"/>
    </w:pPr>
    <w:rPr>
      <w:rFonts w:ascii="Times New Roman" w:eastAsia="Times New Roman" w:hAnsi="Times New Roman" w:cs="Times New Roman"/>
      <w:sz w:val="24"/>
      <w:szCs w:val="24"/>
    </w:rPr>
  </w:style>
  <w:style w:type="paragraph" w:customStyle="1" w:styleId="17908017A4CD4848B3F756F57F44EA532">
    <w:name w:val="17908017A4CD4848B3F756F57F44EA532"/>
    <w:rsid w:val="009D431E"/>
    <w:pPr>
      <w:spacing w:after="0" w:line="240" w:lineRule="auto"/>
    </w:pPr>
    <w:rPr>
      <w:rFonts w:ascii="Times New Roman" w:eastAsia="Times New Roman" w:hAnsi="Times New Roman" w:cs="Times New Roman"/>
      <w:sz w:val="24"/>
      <w:szCs w:val="24"/>
    </w:rPr>
  </w:style>
  <w:style w:type="paragraph" w:customStyle="1" w:styleId="0399071C86474755886F6765D36034F4">
    <w:name w:val="0399071C86474755886F6765D36034F4"/>
    <w:rsid w:val="009D431E"/>
  </w:style>
  <w:style w:type="paragraph" w:customStyle="1" w:styleId="3286A8B044F1424B833DF3AA8432A5AF">
    <w:name w:val="3286A8B044F1424B833DF3AA8432A5AF"/>
    <w:rsid w:val="00EA454A"/>
  </w:style>
  <w:style w:type="paragraph" w:customStyle="1" w:styleId="3286A8B044F1424B833DF3AA8432A5AF1">
    <w:name w:val="3286A8B044F1424B833DF3AA8432A5AF1"/>
    <w:rsid w:val="00EA454A"/>
    <w:pPr>
      <w:spacing w:after="0" w:line="240" w:lineRule="auto"/>
    </w:pPr>
    <w:rPr>
      <w:rFonts w:ascii="Times New Roman" w:eastAsia="Times New Roman" w:hAnsi="Times New Roman" w:cs="Times New Roman"/>
      <w:sz w:val="24"/>
      <w:szCs w:val="24"/>
    </w:rPr>
  </w:style>
  <w:style w:type="paragraph" w:customStyle="1" w:styleId="3286A8B044F1424B833DF3AA8432A5AF2">
    <w:name w:val="3286A8B044F1424B833DF3AA8432A5AF2"/>
    <w:rsid w:val="00EA454A"/>
    <w:pPr>
      <w:spacing w:after="0" w:line="240" w:lineRule="auto"/>
    </w:pPr>
    <w:rPr>
      <w:rFonts w:ascii="Times New Roman" w:eastAsia="Times New Roman" w:hAnsi="Times New Roman" w:cs="Times New Roman"/>
      <w:sz w:val="24"/>
      <w:szCs w:val="24"/>
    </w:rPr>
  </w:style>
  <w:style w:type="paragraph" w:customStyle="1" w:styleId="3286A8B044F1424B833DF3AA8432A5AF3">
    <w:name w:val="3286A8B044F1424B833DF3AA8432A5AF3"/>
    <w:rsid w:val="00EA454A"/>
    <w:pPr>
      <w:spacing w:after="0" w:line="240" w:lineRule="auto"/>
    </w:pPr>
    <w:rPr>
      <w:rFonts w:ascii="Times New Roman" w:eastAsia="Times New Roman" w:hAnsi="Times New Roman" w:cs="Times New Roman"/>
      <w:sz w:val="24"/>
      <w:szCs w:val="24"/>
    </w:rPr>
  </w:style>
  <w:style w:type="paragraph" w:customStyle="1" w:styleId="23C06184905D442EB6F8FB42B3113DF2">
    <w:name w:val="23C06184905D442EB6F8FB42B3113DF2"/>
    <w:rsid w:val="00EA454A"/>
  </w:style>
  <w:style w:type="paragraph" w:customStyle="1" w:styleId="B4EE0E0E0D4949C6A317684867EC90BC">
    <w:name w:val="B4EE0E0E0D4949C6A317684867EC90BC"/>
    <w:rsid w:val="00EA454A"/>
  </w:style>
  <w:style w:type="paragraph" w:customStyle="1" w:styleId="B4EE0E0E0D4949C6A317684867EC90BC1">
    <w:name w:val="B4EE0E0E0D4949C6A317684867EC90BC1"/>
    <w:rsid w:val="00EA454A"/>
    <w:pPr>
      <w:spacing w:after="0" w:line="240" w:lineRule="auto"/>
    </w:pPr>
    <w:rPr>
      <w:rFonts w:ascii="Times New Roman" w:eastAsia="Times New Roman" w:hAnsi="Times New Roman" w:cs="Times New Roman"/>
      <w:sz w:val="24"/>
      <w:szCs w:val="24"/>
    </w:rPr>
  </w:style>
  <w:style w:type="paragraph" w:customStyle="1" w:styleId="A47B66E593B64FBD994E600FDF340A4E">
    <w:name w:val="A47B66E593B64FBD994E600FDF340A4E"/>
    <w:rsid w:val="00EA454A"/>
  </w:style>
  <w:style w:type="paragraph" w:customStyle="1" w:styleId="BE3B7494EA1140DFA4EB3284B091FB1A">
    <w:name w:val="BE3B7494EA1140DFA4EB3284B091FB1A"/>
    <w:rsid w:val="00EA454A"/>
  </w:style>
  <w:style w:type="paragraph" w:customStyle="1" w:styleId="6638710CB61F42829CCEF15DFDED16B0">
    <w:name w:val="6638710CB61F42829CCEF15DFDED16B0"/>
    <w:rsid w:val="00EA454A"/>
  </w:style>
  <w:style w:type="paragraph" w:customStyle="1" w:styleId="81B911DEEE5B47329643AA32648497A8">
    <w:name w:val="81B911DEEE5B47329643AA32648497A8"/>
    <w:rsid w:val="00EA454A"/>
  </w:style>
  <w:style w:type="paragraph" w:customStyle="1" w:styleId="3DAC17538E914D359F15BA936EC71750">
    <w:name w:val="3DAC17538E914D359F15BA936EC71750"/>
    <w:rsid w:val="00EA454A"/>
  </w:style>
  <w:style w:type="paragraph" w:customStyle="1" w:styleId="9E10B2D897564CC98E3AAD109F39DB64">
    <w:name w:val="9E10B2D897564CC98E3AAD109F39DB64"/>
    <w:rsid w:val="00EA454A"/>
  </w:style>
  <w:style w:type="paragraph" w:customStyle="1" w:styleId="9E10B2D897564CC98E3AAD109F39DB641">
    <w:name w:val="9E10B2D897564CC98E3AAD109F39DB641"/>
    <w:rsid w:val="00EA454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B2702-9D4A-4519-A1CF-27F4396E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Vanier</dc:creator>
  <cp:keywords/>
  <dc:description/>
  <cp:lastModifiedBy>Cheryl Vanier</cp:lastModifiedBy>
  <cp:revision>2</cp:revision>
  <dcterms:created xsi:type="dcterms:W3CDTF">2019-01-30T23:08:00Z</dcterms:created>
  <dcterms:modified xsi:type="dcterms:W3CDTF">2019-01-30T23:08:00Z</dcterms:modified>
</cp:coreProperties>
</file>